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93ECD" w14:textId="77777777" w:rsidR="00B635C2" w:rsidRDefault="00B635C2" w:rsidP="00B635C2">
      <w:pPr>
        <w:jc w:val="center"/>
        <w:rPr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0B709F7B" wp14:editId="689D125D">
            <wp:extent cx="5943600" cy="1400175"/>
            <wp:effectExtent l="0" t="0" r="0" b="9525"/>
            <wp:docPr id="1" name="Picture 1" descr="DNR_Press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R_Press Relea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5"/>
                    <a:stretch/>
                  </pic:blipFill>
                  <pic:spPr bwMode="auto"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AF339" w14:textId="752B6ECB" w:rsidR="00B635C2" w:rsidRDefault="00B635C2" w:rsidP="00B635C2">
      <w:pPr>
        <w:spacing w:after="0" w:line="276" w:lineRule="auto"/>
        <w:rPr>
          <w:rFonts w:ascii="Arial" w:hAnsi="Arial" w:cs="Arial"/>
        </w:rPr>
      </w:pPr>
      <w:r w:rsidRPr="001E5866">
        <w:rPr>
          <w:rFonts w:ascii="Arial" w:hAnsi="Arial" w:cs="Arial"/>
        </w:rPr>
        <w:t xml:space="preserve">For Immediate Release: </w:t>
      </w:r>
      <w:r w:rsidR="00A65B72">
        <w:rPr>
          <w:rFonts w:ascii="Arial" w:hAnsi="Arial" w:cs="Arial"/>
        </w:rPr>
        <w:t xml:space="preserve">March </w:t>
      </w:r>
      <w:r w:rsidR="00597A82">
        <w:rPr>
          <w:rFonts w:ascii="Arial" w:hAnsi="Arial" w:cs="Arial"/>
        </w:rPr>
        <w:t>5</w:t>
      </w:r>
      <w:r w:rsidRPr="001E5866">
        <w:rPr>
          <w:rFonts w:ascii="Arial" w:hAnsi="Arial" w:cs="Arial"/>
        </w:rPr>
        <w:t>, 20</w:t>
      </w:r>
      <w:r w:rsidR="00167FFA">
        <w:rPr>
          <w:rFonts w:ascii="Arial" w:hAnsi="Arial" w:cs="Arial"/>
        </w:rPr>
        <w:t>2</w:t>
      </w:r>
      <w:r w:rsidR="00422648">
        <w:rPr>
          <w:rFonts w:ascii="Arial" w:hAnsi="Arial" w:cs="Arial"/>
        </w:rPr>
        <w:t>1</w:t>
      </w:r>
    </w:p>
    <w:p w14:paraId="7FD1A6BF" w14:textId="77777777" w:rsidR="00B635C2" w:rsidRPr="001E5866" w:rsidRDefault="00B635C2" w:rsidP="00B635C2">
      <w:pPr>
        <w:spacing w:after="0" w:line="276" w:lineRule="auto"/>
        <w:rPr>
          <w:rFonts w:ascii="Arial" w:hAnsi="Arial" w:cs="Arial"/>
        </w:rPr>
      </w:pPr>
    </w:p>
    <w:p w14:paraId="1EC75C8E" w14:textId="72D0448C" w:rsidR="00A65B72" w:rsidRDefault="00A65B72" w:rsidP="00A65B72">
      <w:pPr>
        <w:spacing w:after="0"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Palmer Fred Meyer harvests second </w:t>
      </w:r>
      <w:r w:rsidR="00D74474">
        <w:rPr>
          <w:rFonts w:ascii="Arial" w:hAnsi="Arial" w:cs="Arial"/>
          <w:b/>
          <w:sz w:val="28"/>
        </w:rPr>
        <w:t>“</w:t>
      </w:r>
      <w:r>
        <w:rPr>
          <w:rFonts w:ascii="Arial" w:hAnsi="Arial" w:cs="Arial"/>
          <w:b/>
          <w:sz w:val="28"/>
        </w:rPr>
        <w:t>Golden Carrot</w:t>
      </w:r>
      <w:r w:rsidR="00D74474">
        <w:rPr>
          <w:rFonts w:ascii="Arial" w:hAnsi="Arial" w:cs="Arial"/>
          <w:b/>
          <w:sz w:val="28"/>
        </w:rPr>
        <w:t>”</w:t>
      </w:r>
      <w:r>
        <w:rPr>
          <w:rFonts w:ascii="Arial" w:hAnsi="Arial" w:cs="Arial"/>
          <w:b/>
          <w:sz w:val="28"/>
        </w:rPr>
        <w:t xml:space="preserve"> </w:t>
      </w:r>
      <w:r w:rsidR="00D74474">
        <w:rPr>
          <w:rFonts w:ascii="Arial" w:hAnsi="Arial" w:cs="Arial"/>
          <w:b/>
          <w:sz w:val="28"/>
        </w:rPr>
        <w:t>for 2020</w:t>
      </w:r>
    </w:p>
    <w:p w14:paraId="3022E11C" w14:textId="77777777" w:rsidR="00A65B72" w:rsidRPr="001E5866" w:rsidRDefault="00A65B72" w:rsidP="00C80BA2">
      <w:pPr>
        <w:spacing w:after="0" w:line="276" w:lineRule="auto"/>
        <w:rPr>
          <w:rFonts w:ascii="Arial" w:hAnsi="Arial" w:cs="Arial"/>
          <w:b/>
          <w:highlight w:val="yellow"/>
        </w:rPr>
      </w:pPr>
    </w:p>
    <w:p w14:paraId="093FECCC" w14:textId="59F89B4A" w:rsidR="00A65B72" w:rsidRDefault="00B635C2" w:rsidP="00C80BA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6670C">
        <w:rPr>
          <w:rFonts w:ascii="Arial" w:hAnsi="Arial" w:cs="Arial"/>
          <w:b/>
          <w:sz w:val="24"/>
          <w:szCs w:val="24"/>
        </w:rPr>
        <w:t>(</w:t>
      </w:r>
      <w:r w:rsidR="00A65B72">
        <w:rPr>
          <w:rFonts w:ascii="Arial" w:hAnsi="Arial" w:cs="Arial"/>
          <w:b/>
          <w:sz w:val="24"/>
          <w:szCs w:val="24"/>
        </w:rPr>
        <w:t>Palmer</w:t>
      </w:r>
      <w:r w:rsidRPr="0006670C">
        <w:rPr>
          <w:rFonts w:ascii="Arial" w:hAnsi="Arial" w:cs="Arial"/>
          <w:b/>
          <w:sz w:val="24"/>
          <w:szCs w:val="24"/>
        </w:rPr>
        <w:t>, AK)</w:t>
      </w:r>
      <w:r w:rsidRPr="007F7407">
        <w:rPr>
          <w:rFonts w:ascii="Arial" w:hAnsi="Arial" w:cs="Arial"/>
          <w:sz w:val="24"/>
          <w:szCs w:val="24"/>
        </w:rPr>
        <w:t xml:space="preserve"> –</w:t>
      </w:r>
      <w:r w:rsidR="00095464">
        <w:rPr>
          <w:rFonts w:ascii="Arial" w:hAnsi="Arial" w:cs="Arial"/>
          <w:sz w:val="24"/>
          <w:szCs w:val="24"/>
        </w:rPr>
        <w:t xml:space="preserve"> The </w:t>
      </w:r>
      <w:r w:rsidR="00A65B72">
        <w:rPr>
          <w:rFonts w:ascii="Arial" w:hAnsi="Arial" w:cs="Arial"/>
          <w:sz w:val="24"/>
          <w:szCs w:val="24"/>
        </w:rPr>
        <w:t>Fred Meyer</w:t>
      </w:r>
      <w:r w:rsidR="00095464">
        <w:rPr>
          <w:rFonts w:ascii="Arial" w:hAnsi="Arial" w:cs="Arial"/>
          <w:sz w:val="24"/>
          <w:szCs w:val="24"/>
        </w:rPr>
        <w:t xml:space="preserve"> store in the heart of Alaska’s agricultural</w:t>
      </w:r>
      <w:r w:rsidR="00A65B72">
        <w:rPr>
          <w:rFonts w:ascii="Arial" w:hAnsi="Arial" w:cs="Arial"/>
          <w:sz w:val="24"/>
          <w:szCs w:val="24"/>
        </w:rPr>
        <w:t xml:space="preserve"> </w:t>
      </w:r>
      <w:r w:rsidR="00095464">
        <w:rPr>
          <w:rFonts w:ascii="Arial" w:hAnsi="Arial" w:cs="Arial"/>
          <w:sz w:val="24"/>
          <w:szCs w:val="24"/>
        </w:rPr>
        <w:t xml:space="preserve">district </w:t>
      </w:r>
      <w:r w:rsidR="00A65B72">
        <w:rPr>
          <w:rFonts w:ascii="Arial" w:hAnsi="Arial" w:cs="Arial"/>
          <w:sz w:val="24"/>
          <w:szCs w:val="24"/>
        </w:rPr>
        <w:t>has won the “Golden Carrot” for a second year in a row,</w:t>
      </w:r>
      <w:r w:rsidR="00095464">
        <w:rPr>
          <w:rFonts w:ascii="Arial" w:hAnsi="Arial" w:cs="Arial"/>
          <w:sz w:val="24"/>
          <w:szCs w:val="24"/>
        </w:rPr>
        <w:t xml:space="preserve"> </w:t>
      </w:r>
      <w:r w:rsidR="00A65B72">
        <w:rPr>
          <w:rFonts w:ascii="Arial" w:hAnsi="Arial" w:cs="Arial"/>
          <w:sz w:val="24"/>
          <w:szCs w:val="24"/>
        </w:rPr>
        <w:t xml:space="preserve">in recognition of its </w:t>
      </w:r>
      <w:r w:rsidR="00095464">
        <w:rPr>
          <w:rFonts w:ascii="Arial" w:hAnsi="Arial" w:cs="Arial"/>
          <w:sz w:val="24"/>
          <w:szCs w:val="24"/>
        </w:rPr>
        <w:t xml:space="preserve">marketing </w:t>
      </w:r>
      <w:r w:rsidR="00A65B72">
        <w:rPr>
          <w:rFonts w:ascii="Arial" w:hAnsi="Arial" w:cs="Arial"/>
          <w:sz w:val="24"/>
          <w:szCs w:val="24"/>
        </w:rPr>
        <w:t xml:space="preserve">creativity and success </w:t>
      </w:r>
      <w:r w:rsidR="00095464">
        <w:rPr>
          <w:rFonts w:ascii="Arial" w:hAnsi="Arial" w:cs="Arial"/>
          <w:sz w:val="24"/>
          <w:szCs w:val="24"/>
        </w:rPr>
        <w:t>during the fourth-annual “Alaska Grown $5 Challenge” campaign.</w:t>
      </w:r>
    </w:p>
    <w:p w14:paraId="6C0D459D" w14:textId="6E0CCC5E" w:rsidR="00A65B72" w:rsidRDefault="00A65B72" w:rsidP="00C80BA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FF518DC" w14:textId="67FB8FFF" w:rsidR="00DF3670" w:rsidRDefault="00095464" w:rsidP="00C80BA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“One of the many benefits of a strong farming industry is the confidence it provides to both retailers and consumers in the freshness, quality and value of Alaska Grown fruits and vegetables,” said Dave </w:t>
      </w:r>
      <w:r w:rsidR="00887487">
        <w:rPr>
          <w:rFonts w:ascii="Arial" w:hAnsi="Arial" w:cs="Arial"/>
          <w:sz w:val="24"/>
          <w:szCs w:val="24"/>
        </w:rPr>
        <w:t xml:space="preserve">W. </w:t>
      </w:r>
      <w:r>
        <w:rPr>
          <w:rFonts w:ascii="Arial" w:hAnsi="Arial" w:cs="Arial"/>
          <w:sz w:val="24"/>
          <w:szCs w:val="24"/>
        </w:rPr>
        <w:t>Schade, director of the Division of Agriculture.</w:t>
      </w:r>
      <w:r w:rsidR="00DF3670">
        <w:rPr>
          <w:rFonts w:ascii="Arial" w:hAnsi="Arial" w:cs="Arial"/>
          <w:sz w:val="24"/>
          <w:szCs w:val="24"/>
        </w:rPr>
        <w:t xml:space="preserve"> “Governor Dunleavy has said a successful agriculture industry is </w:t>
      </w:r>
      <w:r w:rsidR="00100066">
        <w:rPr>
          <w:rFonts w:ascii="Arial" w:hAnsi="Arial" w:cs="Arial"/>
          <w:sz w:val="24"/>
          <w:szCs w:val="24"/>
        </w:rPr>
        <w:t xml:space="preserve">key to </w:t>
      </w:r>
      <w:r w:rsidR="00DF3670">
        <w:rPr>
          <w:rFonts w:ascii="Arial" w:hAnsi="Arial" w:cs="Arial"/>
          <w:sz w:val="24"/>
          <w:szCs w:val="24"/>
        </w:rPr>
        <w:t xml:space="preserve">rebuilding Alaska’s economy, so it’s a pleasure to recognize this store’s </w:t>
      </w:r>
      <w:r>
        <w:rPr>
          <w:rFonts w:ascii="Arial" w:hAnsi="Arial" w:cs="Arial"/>
          <w:sz w:val="24"/>
          <w:szCs w:val="24"/>
        </w:rPr>
        <w:t>consistent record of promoting Alaska produce</w:t>
      </w:r>
      <w:r w:rsidR="00DF3670">
        <w:rPr>
          <w:rFonts w:ascii="Arial" w:hAnsi="Arial" w:cs="Arial"/>
          <w:sz w:val="24"/>
          <w:szCs w:val="24"/>
        </w:rPr>
        <w:t>.”</w:t>
      </w:r>
    </w:p>
    <w:p w14:paraId="1A44C30E" w14:textId="0BAB3986" w:rsidR="00095464" w:rsidRDefault="00095464" w:rsidP="00C80BA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803BF16" w14:textId="2C27F2BF" w:rsidR="00AB0B7F" w:rsidRDefault="00AB0B7F" w:rsidP="00C80BA2">
      <w:pPr>
        <w:pStyle w:val="Default"/>
        <w:spacing w:line="276" w:lineRule="auto"/>
      </w:pPr>
      <w:r>
        <w:t xml:space="preserve">Schade presented the award to </w:t>
      </w:r>
      <w:r w:rsidR="002105B4">
        <w:t xml:space="preserve">Palmer </w:t>
      </w:r>
      <w:r>
        <w:t>Fred Meyer store</w:t>
      </w:r>
      <w:r w:rsidR="002105B4">
        <w:t xml:space="preserve"> manager Dean </w:t>
      </w:r>
      <w:proofErr w:type="spellStart"/>
      <w:r w:rsidR="002105B4">
        <w:t>Forkner</w:t>
      </w:r>
      <w:proofErr w:type="spellEnd"/>
      <w:r w:rsidR="002105B4">
        <w:t xml:space="preserve"> and produce department manager Parker Collins </w:t>
      </w:r>
      <w:r>
        <w:t>this morning in a special ceremony inside the store, located at intersection of the Glenn and Palmer-Wasilla highways.</w:t>
      </w:r>
    </w:p>
    <w:p w14:paraId="5CB6902E" w14:textId="0233B0F1" w:rsidR="00D74474" w:rsidRDefault="00D74474" w:rsidP="00C80BA2">
      <w:pPr>
        <w:pStyle w:val="Default"/>
        <w:spacing w:line="276" w:lineRule="auto"/>
      </w:pPr>
    </w:p>
    <w:p w14:paraId="726D447F" w14:textId="1F66BB6F" w:rsidR="00D74474" w:rsidRDefault="00D74474" w:rsidP="00C80BA2">
      <w:pPr>
        <w:pStyle w:val="Default"/>
        <w:spacing w:line="276" w:lineRule="auto"/>
      </w:pPr>
      <w:r>
        <w:t xml:space="preserve">“This Palmer team really understands the importance of doing everything we can to promote and support local agriculture” said </w:t>
      </w:r>
      <w:proofErr w:type="spellStart"/>
      <w:r>
        <w:t>Forkner</w:t>
      </w:r>
      <w:proofErr w:type="spellEnd"/>
      <w:r>
        <w:t xml:space="preserve">, </w:t>
      </w:r>
      <w:r w:rsidR="002105B4">
        <w:t xml:space="preserve">who </w:t>
      </w:r>
      <w:r>
        <w:t xml:space="preserve">oversaw the staff whose efforts won the Golden Carrot in both 2019 and 2020. “I am proud their efforts are being acknowledged for </w:t>
      </w:r>
      <w:r w:rsidR="002105B4">
        <w:t xml:space="preserve">two </w:t>
      </w:r>
      <w:r>
        <w:t>year</w:t>
      </w:r>
      <w:r w:rsidR="002105B4">
        <w:t>s</w:t>
      </w:r>
      <w:r>
        <w:t xml:space="preserve"> running</w:t>
      </w:r>
      <w:r w:rsidR="002105B4">
        <w:t xml:space="preserve">, and want to give special credit to </w:t>
      </w:r>
      <w:r>
        <w:t xml:space="preserve">Parker </w:t>
      </w:r>
      <w:r w:rsidR="002105B4">
        <w:t xml:space="preserve">and his crew </w:t>
      </w:r>
      <w:r>
        <w:t xml:space="preserve">for </w:t>
      </w:r>
      <w:r w:rsidR="002105B4">
        <w:t xml:space="preserve">all they did to make these </w:t>
      </w:r>
      <w:r>
        <w:t>wins possible”</w:t>
      </w:r>
    </w:p>
    <w:p w14:paraId="60E479F1" w14:textId="77777777" w:rsidR="00AB0B7F" w:rsidRDefault="00AB0B7F" w:rsidP="00C80BA2">
      <w:pPr>
        <w:pStyle w:val="Default"/>
        <w:spacing w:line="276" w:lineRule="auto"/>
      </w:pPr>
    </w:p>
    <w:p w14:paraId="08403698" w14:textId="02B17B05" w:rsidR="00095464" w:rsidRPr="00EB1849" w:rsidRDefault="00095464" w:rsidP="00C80BA2">
      <w:pPr>
        <w:pStyle w:val="Default"/>
        <w:spacing w:line="276" w:lineRule="auto"/>
      </w:pPr>
      <w:r w:rsidRPr="00EB1849">
        <w:t xml:space="preserve">The Alaska Grown </w:t>
      </w:r>
      <w:r w:rsidR="00887487">
        <w:t xml:space="preserve">$5 </w:t>
      </w:r>
      <w:r w:rsidRPr="00EB1849">
        <w:t>Challenge encourages Alaskans to spend $5 each week on Alaska Grown products, including vegetables, dairy products, meat and grains</w:t>
      </w:r>
      <w:r w:rsidR="00887487">
        <w:t xml:space="preserve">. The competition is held during the </w:t>
      </w:r>
      <w:r w:rsidRPr="00EB1849">
        <w:t xml:space="preserve">five months when </w:t>
      </w:r>
      <w:r w:rsidR="00887487">
        <w:t xml:space="preserve">more </w:t>
      </w:r>
      <w:r w:rsidRPr="00EB1849">
        <w:t>products are in season and available.</w:t>
      </w:r>
    </w:p>
    <w:p w14:paraId="1DDA1692" w14:textId="366C8A39" w:rsidR="00095464" w:rsidRDefault="00095464" w:rsidP="00C80BA2">
      <w:pPr>
        <w:pStyle w:val="Default"/>
        <w:spacing w:line="276" w:lineRule="auto"/>
      </w:pPr>
    </w:p>
    <w:p w14:paraId="55F2FB7D" w14:textId="65A6D448" w:rsidR="00887487" w:rsidRDefault="00EB1849" w:rsidP="00C80BA2">
      <w:pPr>
        <w:pStyle w:val="Default"/>
        <w:spacing w:line="276" w:lineRule="auto"/>
      </w:pPr>
      <w:r>
        <w:t>The division developed the program in conjunction with retailers across the state – including Carrs Safeway, Walmart, Fred Meyer, Three Bears, and Alaska Commercial Co. – to increase the</w:t>
      </w:r>
      <w:r w:rsidR="00887487">
        <w:t xml:space="preserve"> amount and</w:t>
      </w:r>
      <w:r>
        <w:t xml:space="preserve"> visibility of </w:t>
      </w:r>
      <w:r w:rsidR="00887487">
        <w:t>Alaska Grown products available in our retail food stores.</w:t>
      </w:r>
    </w:p>
    <w:p w14:paraId="42599AEC" w14:textId="77777777" w:rsidR="00AB0B7F" w:rsidRDefault="00AB0B7F" w:rsidP="00C80BA2">
      <w:pPr>
        <w:pStyle w:val="Default"/>
        <w:spacing w:line="276" w:lineRule="auto"/>
      </w:pPr>
    </w:p>
    <w:p w14:paraId="77627704" w14:textId="696A498F" w:rsidR="00AB0B7F" w:rsidRDefault="00AB0B7F" w:rsidP="00C80BA2">
      <w:pPr>
        <w:pStyle w:val="Default"/>
        <w:spacing w:line="276" w:lineRule="auto"/>
      </w:pPr>
      <w:r>
        <w:t xml:space="preserve">Previous </w:t>
      </w:r>
      <w:r w:rsidR="00EB1849">
        <w:t xml:space="preserve">“Golden Carrot” winners </w:t>
      </w:r>
      <w:r>
        <w:t>are the Palmer Fred Meyer store (2019), the Wasilla Walmart store (2018), and the Palmer Carrs-Safeway store</w:t>
      </w:r>
      <w:r w:rsidR="00887487">
        <w:t xml:space="preserve"> (2017)</w:t>
      </w:r>
      <w:r>
        <w:t>.</w:t>
      </w:r>
    </w:p>
    <w:p w14:paraId="1F660339" w14:textId="27965376" w:rsidR="00A65B72" w:rsidRDefault="00A65B72" w:rsidP="00C80BA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bookmarkStart w:id="0" w:name="_Hlk65590011"/>
    </w:p>
    <w:p w14:paraId="01434E47" w14:textId="11FF3191" w:rsidR="00EB1849" w:rsidRDefault="00B635C2" w:rsidP="00C80BA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F7407">
        <w:rPr>
          <w:rFonts w:ascii="Arial" w:hAnsi="Arial" w:cs="Arial"/>
          <w:b/>
          <w:sz w:val="24"/>
          <w:szCs w:val="24"/>
        </w:rPr>
        <w:t>CONTACT:</w:t>
      </w:r>
      <w:r w:rsidRPr="007F7407">
        <w:rPr>
          <w:rFonts w:ascii="Arial" w:hAnsi="Arial" w:cs="Arial"/>
          <w:sz w:val="24"/>
          <w:szCs w:val="24"/>
        </w:rPr>
        <w:t xml:space="preserve"> </w:t>
      </w:r>
      <w:r w:rsidR="00316E9E">
        <w:rPr>
          <w:rFonts w:ascii="Arial" w:hAnsi="Arial" w:cs="Arial"/>
          <w:sz w:val="24"/>
          <w:szCs w:val="24"/>
        </w:rPr>
        <w:t>John Whipple</w:t>
      </w:r>
      <w:r w:rsidR="00EB1849">
        <w:rPr>
          <w:rFonts w:ascii="Arial" w:hAnsi="Arial" w:cs="Arial"/>
          <w:sz w:val="24"/>
          <w:szCs w:val="24"/>
        </w:rPr>
        <w:t>, 907-761-38</w:t>
      </w:r>
      <w:r w:rsidR="00316E9E">
        <w:rPr>
          <w:rFonts w:ascii="Arial" w:hAnsi="Arial" w:cs="Arial"/>
          <w:sz w:val="24"/>
          <w:szCs w:val="24"/>
        </w:rPr>
        <w:t>74</w:t>
      </w:r>
      <w:r w:rsidR="00EB1849">
        <w:rPr>
          <w:rFonts w:ascii="Arial" w:hAnsi="Arial" w:cs="Arial"/>
          <w:sz w:val="24"/>
          <w:szCs w:val="24"/>
        </w:rPr>
        <w:t xml:space="preserve">, </w:t>
      </w:r>
      <w:hyperlink r:id="rId7" w:history="1">
        <w:r w:rsidR="00316E9E" w:rsidRPr="00A979F6">
          <w:rPr>
            <w:rStyle w:val="Hyperlink"/>
            <w:rFonts w:ascii="Arial" w:hAnsi="Arial" w:cs="Arial"/>
            <w:sz w:val="24"/>
            <w:szCs w:val="24"/>
          </w:rPr>
          <w:t>john.whipple@alaska.gov</w:t>
        </w:r>
      </w:hyperlink>
    </w:p>
    <w:bookmarkEnd w:id="0"/>
    <w:p w14:paraId="7F08EA3D" w14:textId="39FADEF3" w:rsidR="00B635C2" w:rsidRDefault="00B635C2" w:rsidP="00C80B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7CE47F4" w14:textId="782377A5" w:rsidR="00A65B72" w:rsidRDefault="00B635C2" w:rsidP="00C80B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7F7407">
        <w:rPr>
          <w:rFonts w:ascii="Arial" w:hAnsi="Arial" w:cs="Arial"/>
          <w:sz w:val="24"/>
          <w:szCs w:val="24"/>
        </w:rPr>
        <w:t>###</w:t>
      </w:r>
    </w:p>
    <w:p w14:paraId="277A296E" w14:textId="6F5D9332" w:rsidR="00394167" w:rsidRDefault="00394167" w:rsidP="00C80B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3E4E789" w14:textId="04ABD9CC" w:rsidR="00394167" w:rsidRDefault="00394167" w:rsidP="002105B4">
      <w:pPr>
        <w:spacing w:after="0" w:line="264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F91C30" wp14:editId="015A6A47">
            <wp:extent cx="5943600" cy="396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F0B9" w14:textId="77777777" w:rsidR="00262D37" w:rsidRDefault="00262D37" w:rsidP="00262D37">
      <w:pPr>
        <w:spacing w:after="0" w:line="264" w:lineRule="auto"/>
        <w:rPr>
          <w:rFonts w:ascii="Arial" w:hAnsi="Arial" w:cs="Arial"/>
          <w:sz w:val="24"/>
          <w:szCs w:val="24"/>
        </w:rPr>
      </w:pPr>
    </w:p>
    <w:p w14:paraId="65D0CC53" w14:textId="5CFF4074" w:rsidR="00262D37" w:rsidRPr="00394167" w:rsidRDefault="00262D37" w:rsidP="00262D37">
      <w:pPr>
        <w:spacing w:after="0" w:line="264" w:lineRule="auto"/>
        <w:rPr>
          <w:rFonts w:ascii="Arial" w:hAnsi="Arial" w:cs="Arial"/>
          <w:b/>
          <w:bCs/>
          <w:i/>
          <w:iCs/>
        </w:rPr>
      </w:pPr>
      <w:r w:rsidRPr="00394167">
        <w:rPr>
          <w:rFonts w:ascii="Arial" w:hAnsi="Arial" w:cs="Arial"/>
          <w:b/>
          <w:bCs/>
          <w:i/>
          <w:iCs/>
        </w:rPr>
        <w:t xml:space="preserve">The </w:t>
      </w:r>
      <w:r>
        <w:rPr>
          <w:rFonts w:ascii="Arial" w:hAnsi="Arial" w:cs="Arial"/>
          <w:b/>
          <w:bCs/>
          <w:i/>
          <w:iCs/>
        </w:rPr>
        <w:t xml:space="preserve">Palmer </w:t>
      </w:r>
      <w:r w:rsidRPr="00394167">
        <w:rPr>
          <w:rFonts w:ascii="Arial" w:hAnsi="Arial" w:cs="Arial"/>
          <w:b/>
          <w:bCs/>
          <w:i/>
          <w:iCs/>
        </w:rPr>
        <w:t xml:space="preserve">Fred Meyer store won the “Golden Carrot” for a second year in a row, in recognition of its marketing creativity and success during the fourth-annual “Alaska Grown $5 Challenge” campaign. Attending </w:t>
      </w:r>
      <w:r>
        <w:rPr>
          <w:rFonts w:ascii="Arial" w:hAnsi="Arial" w:cs="Arial"/>
          <w:b/>
          <w:bCs/>
          <w:i/>
          <w:iCs/>
        </w:rPr>
        <w:t xml:space="preserve">Friday morning’s </w:t>
      </w:r>
      <w:r w:rsidRPr="00394167">
        <w:rPr>
          <w:rFonts w:ascii="Arial" w:hAnsi="Arial" w:cs="Arial"/>
          <w:b/>
          <w:bCs/>
          <w:i/>
          <w:iCs/>
        </w:rPr>
        <w:t>award ceremony were (L-R) DNR communications director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394167">
        <w:rPr>
          <w:rFonts w:ascii="Arial" w:hAnsi="Arial" w:cs="Arial"/>
          <w:b/>
          <w:bCs/>
          <w:i/>
          <w:iCs/>
        </w:rPr>
        <w:t>Dan Saddler; store produce manager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394167">
        <w:rPr>
          <w:rFonts w:ascii="Arial" w:hAnsi="Arial" w:cs="Arial"/>
          <w:b/>
          <w:bCs/>
          <w:i/>
          <w:iCs/>
        </w:rPr>
        <w:t xml:space="preserve">Parker Collins; </w:t>
      </w:r>
      <w:r>
        <w:rPr>
          <w:rFonts w:ascii="Arial" w:hAnsi="Arial" w:cs="Arial"/>
          <w:b/>
          <w:bCs/>
          <w:i/>
          <w:iCs/>
        </w:rPr>
        <w:t xml:space="preserve">store manager </w:t>
      </w:r>
      <w:r w:rsidRPr="00394167">
        <w:rPr>
          <w:rFonts w:ascii="Arial" w:hAnsi="Arial" w:cs="Arial"/>
          <w:b/>
          <w:bCs/>
          <w:i/>
          <w:iCs/>
        </w:rPr>
        <w:t xml:space="preserve">Dean </w:t>
      </w:r>
      <w:proofErr w:type="spellStart"/>
      <w:r w:rsidRPr="00394167">
        <w:rPr>
          <w:rFonts w:ascii="Arial" w:hAnsi="Arial" w:cs="Arial"/>
          <w:b/>
          <w:bCs/>
          <w:i/>
          <w:iCs/>
        </w:rPr>
        <w:t>Forkner</w:t>
      </w:r>
      <w:proofErr w:type="spellEnd"/>
      <w:r w:rsidRPr="00394167">
        <w:rPr>
          <w:rFonts w:ascii="Arial" w:hAnsi="Arial" w:cs="Arial"/>
          <w:b/>
          <w:bCs/>
          <w:i/>
          <w:iCs/>
        </w:rPr>
        <w:t xml:space="preserve">; </w:t>
      </w:r>
      <w:r>
        <w:rPr>
          <w:rFonts w:ascii="Arial" w:hAnsi="Arial" w:cs="Arial"/>
          <w:b/>
          <w:bCs/>
          <w:i/>
          <w:iCs/>
        </w:rPr>
        <w:t>order clerk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Ross Barnett; assistant produce manager</w:t>
      </w:r>
      <w:r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 xml:space="preserve">Austin </w:t>
      </w:r>
      <w:proofErr w:type="spellStart"/>
      <w:r>
        <w:rPr>
          <w:rFonts w:ascii="Arial" w:hAnsi="Arial" w:cs="Arial"/>
          <w:b/>
          <w:bCs/>
          <w:i/>
          <w:iCs/>
        </w:rPr>
        <w:t>Loyer</w:t>
      </w:r>
      <w:proofErr w:type="spellEnd"/>
      <w:r w:rsidRPr="00394167">
        <w:rPr>
          <w:rFonts w:ascii="Arial" w:hAnsi="Arial" w:cs="Arial"/>
          <w:b/>
          <w:bCs/>
          <w:i/>
          <w:iCs/>
        </w:rPr>
        <w:t xml:space="preserve">; </w:t>
      </w:r>
      <w:r>
        <w:rPr>
          <w:rFonts w:ascii="Arial" w:hAnsi="Arial" w:cs="Arial"/>
          <w:b/>
          <w:bCs/>
          <w:i/>
          <w:iCs/>
        </w:rPr>
        <w:t xml:space="preserve">and </w:t>
      </w:r>
      <w:r w:rsidRPr="00394167">
        <w:rPr>
          <w:rFonts w:ascii="Arial" w:hAnsi="Arial" w:cs="Arial"/>
          <w:b/>
          <w:bCs/>
          <w:i/>
          <w:iCs/>
        </w:rPr>
        <w:t>Division of Agriculture</w:t>
      </w:r>
      <w:r>
        <w:rPr>
          <w:rFonts w:ascii="Arial" w:hAnsi="Arial" w:cs="Arial"/>
          <w:b/>
          <w:bCs/>
          <w:i/>
          <w:iCs/>
        </w:rPr>
        <w:t xml:space="preserve"> director </w:t>
      </w:r>
      <w:r w:rsidRPr="00394167">
        <w:rPr>
          <w:rFonts w:ascii="Arial" w:hAnsi="Arial" w:cs="Arial"/>
          <w:b/>
          <w:bCs/>
          <w:i/>
          <w:iCs/>
        </w:rPr>
        <w:t>David W. Schade.</w:t>
      </w:r>
    </w:p>
    <w:sectPr w:rsidR="00262D37" w:rsidRPr="00394167" w:rsidSect="00C24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9650F" w14:textId="77777777" w:rsidR="00167FFA" w:rsidRDefault="00167FFA" w:rsidP="00167FFA">
      <w:pPr>
        <w:spacing w:after="0" w:line="240" w:lineRule="auto"/>
      </w:pPr>
      <w:r>
        <w:separator/>
      </w:r>
    </w:p>
  </w:endnote>
  <w:endnote w:type="continuationSeparator" w:id="0">
    <w:p w14:paraId="473D91A5" w14:textId="77777777" w:rsidR="00167FFA" w:rsidRDefault="00167FFA" w:rsidP="00167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07D2" w14:textId="77777777" w:rsidR="002105B4" w:rsidRDefault="002105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7BFDF" w14:textId="77777777" w:rsidR="002105B4" w:rsidRDefault="002105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E0A02" w14:textId="77777777" w:rsidR="002105B4" w:rsidRDefault="002105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9308A" w14:textId="77777777" w:rsidR="00167FFA" w:rsidRDefault="00167FFA" w:rsidP="00167FFA">
      <w:pPr>
        <w:spacing w:after="0" w:line="240" w:lineRule="auto"/>
      </w:pPr>
      <w:r>
        <w:separator/>
      </w:r>
    </w:p>
  </w:footnote>
  <w:footnote w:type="continuationSeparator" w:id="0">
    <w:p w14:paraId="17D4A5F4" w14:textId="77777777" w:rsidR="00167FFA" w:rsidRDefault="00167FFA" w:rsidP="00167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1D283" w14:textId="77777777" w:rsidR="002105B4" w:rsidRDefault="002105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20814" w14:textId="3B6A18A5" w:rsidR="002105B4" w:rsidRDefault="002105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A04B2" w14:textId="77777777" w:rsidR="002105B4" w:rsidRDefault="002105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BB2"/>
    <w:rsid w:val="0006670C"/>
    <w:rsid w:val="00095464"/>
    <w:rsid w:val="000E21C9"/>
    <w:rsid w:val="00100066"/>
    <w:rsid w:val="00167FFA"/>
    <w:rsid w:val="00184AA0"/>
    <w:rsid w:val="001E5866"/>
    <w:rsid w:val="001F1105"/>
    <w:rsid w:val="002105B4"/>
    <w:rsid w:val="00213B07"/>
    <w:rsid w:val="00243DAF"/>
    <w:rsid w:val="00262D37"/>
    <w:rsid w:val="0029162A"/>
    <w:rsid w:val="00316E9E"/>
    <w:rsid w:val="00394167"/>
    <w:rsid w:val="004127C7"/>
    <w:rsid w:val="004214C4"/>
    <w:rsid w:val="00422648"/>
    <w:rsid w:val="00470696"/>
    <w:rsid w:val="004D1BDE"/>
    <w:rsid w:val="004E509E"/>
    <w:rsid w:val="00597A82"/>
    <w:rsid w:val="00635329"/>
    <w:rsid w:val="00643FF3"/>
    <w:rsid w:val="007244E4"/>
    <w:rsid w:val="007462B9"/>
    <w:rsid w:val="007F07CA"/>
    <w:rsid w:val="007F7407"/>
    <w:rsid w:val="00887487"/>
    <w:rsid w:val="0090298A"/>
    <w:rsid w:val="009A02C7"/>
    <w:rsid w:val="009A5BE8"/>
    <w:rsid w:val="009F196A"/>
    <w:rsid w:val="00A23F31"/>
    <w:rsid w:val="00A65B72"/>
    <w:rsid w:val="00AB0B7F"/>
    <w:rsid w:val="00AE53EF"/>
    <w:rsid w:val="00AF3226"/>
    <w:rsid w:val="00B47193"/>
    <w:rsid w:val="00B635C2"/>
    <w:rsid w:val="00C12BB2"/>
    <w:rsid w:val="00C2405D"/>
    <w:rsid w:val="00C70723"/>
    <w:rsid w:val="00C80BA2"/>
    <w:rsid w:val="00C84190"/>
    <w:rsid w:val="00D31570"/>
    <w:rsid w:val="00D74474"/>
    <w:rsid w:val="00DF3670"/>
    <w:rsid w:val="00EA40EB"/>
    <w:rsid w:val="00EB1849"/>
    <w:rsid w:val="00ED27BA"/>
    <w:rsid w:val="00ED5DD2"/>
    <w:rsid w:val="00EF50CA"/>
    <w:rsid w:val="00FB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4E89C3D6"/>
  <w15:chartTrackingRefBased/>
  <w15:docId w15:val="{970E54AD-FC5F-48DB-9E93-87AD699B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5C2"/>
  </w:style>
  <w:style w:type="paragraph" w:styleId="Heading1">
    <w:name w:val="heading 1"/>
    <w:basedOn w:val="Normal"/>
    <w:next w:val="Normal"/>
    <w:link w:val="Heading1Char"/>
    <w:uiPriority w:val="9"/>
    <w:qFormat/>
    <w:rsid w:val="007F7407"/>
    <w:pPr>
      <w:keepNext/>
      <w:spacing w:after="0" w:line="276" w:lineRule="auto"/>
      <w:outlineLvl w:val="0"/>
    </w:pPr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10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F7407"/>
    <w:rPr>
      <w:rFonts w:ascii="Verdana" w:eastAsia="Times New Roman" w:hAnsi="Verdana" w:cs="Times New Roman"/>
      <w:b/>
      <w:bCs/>
      <w:kern w:val="32"/>
      <w:sz w:val="24"/>
      <w:szCs w:val="32"/>
    </w:rPr>
  </w:style>
  <w:style w:type="character" w:styleId="Hyperlink">
    <w:name w:val="Hyperlink"/>
    <w:uiPriority w:val="99"/>
    <w:unhideWhenUsed/>
    <w:rsid w:val="007F740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329"/>
    <w:rPr>
      <w:color w:val="605E5C"/>
      <w:shd w:val="clear" w:color="auto" w:fill="E1DFDD"/>
    </w:rPr>
  </w:style>
  <w:style w:type="paragraph" w:customStyle="1" w:styleId="Default">
    <w:name w:val="Default"/>
    <w:rsid w:val="00A65B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0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5B4"/>
  </w:style>
  <w:style w:type="paragraph" w:styleId="Footer">
    <w:name w:val="footer"/>
    <w:basedOn w:val="Normal"/>
    <w:link w:val="FooterChar"/>
    <w:uiPriority w:val="99"/>
    <w:unhideWhenUsed/>
    <w:rsid w:val="00210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john.whipple@alaska.gov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418</Words>
  <Characters>2288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McDaniel</dc:creator>
  <cp:keywords/>
  <dc:description/>
  <cp:lastModifiedBy>Saddler, Daniel R (DNR)</cp:lastModifiedBy>
  <cp:revision>13</cp:revision>
  <cp:lastPrinted>2018-12-07T20:35:00Z</cp:lastPrinted>
  <dcterms:created xsi:type="dcterms:W3CDTF">2021-03-02T01:23:00Z</dcterms:created>
  <dcterms:modified xsi:type="dcterms:W3CDTF">2021-03-06T01:16:00Z</dcterms:modified>
</cp:coreProperties>
</file>